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5B7" w:rsidRPr="009955B7" w:rsidRDefault="009955B7" w:rsidP="009955B7">
      <w:pPr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9955B7">
        <w:rPr>
          <w:rFonts w:ascii="Times New Roman" w:hAnsi="Times New Roman" w:cs="Times New Roman"/>
          <w:sz w:val="24"/>
        </w:rPr>
        <w:t xml:space="preserve">Согласно пункту 4 части 15 статьи 65 Водного кодекса Российской Федерации от 03.06.2006 № 74-ФЗ (далее — Водный кодекс Российской Федерации) в границах </w:t>
      </w:r>
      <w:proofErr w:type="spellStart"/>
      <w:r w:rsidRPr="009955B7">
        <w:rPr>
          <w:rFonts w:ascii="Times New Roman" w:hAnsi="Times New Roman" w:cs="Times New Roman"/>
          <w:sz w:val="24"/>
        </w:rPr>
        <w:t>водоохранных</w:t>
      </w:r>
      <w:proofErr w:type="spellEnd"/>
      <w:r w:rsidRPr="009955B7">
        <w:rPr>
          <w:rFonts w:ascii="Times New Roman" w:hAnsi="Times New Roman" w:cs="Times New Roman"/>
          <w:sz w:val="24"/>
        </w:rPr>
        <w:t xml:space="preserve"> зон запрещается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покрытие.</w:t>
      </w:r>
      <w:proofErr w:type="gramEnd"/>
    </w:p>
    <w:p w:rsidR="009955B7" w:rsidRPr="009955B7" w:rsidRDefault="009955B7" w:rsidP="00995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955B7">
        <w:rPr>
          <w:rFonts w:ascii="Times New Roman" w:hAnsi="Times New Roman" w:cs="Times New Roman"/>
          <w:sz w:val="24"/>
        </w:rPr>
        <w:t xml:space="preserve">В соответствии с правилами </w:t>
      </w:r>
      <w:proofErr w:type="gramStart"/>
      <w:r w:rsidRPr="009955B7">
        <w:rPr>
          <w:rFonts w:ascii="Times New Roman" w:hAnsi="Times New Roman" w:cs="Times New Roman"/>
          <w:sz w:val="24"/>
        </w:rPr>
        <w:t>дорожного движения, утвержденного постановлением Правительства Российской Федерации от 23.10.1993 № 1090 к твердым покрытиям дорог отнесены</w:t>
      </w:r>
      <w:proofErr w:type="gramEnd"/>
      <w:r w:rsidRPr="009955B7">
        <w:rPr>
          <w:rFonts w:ascii="Times New Roman" w:hAnsi="Times New Roman" w:cs="Times New Roman"/>
          <w:sz w:val="24"/>
        </w:rPr>
        <w:t xml:space="preserve"> асфальтобетонные и цементобетонные, каменные материалы и тому подобное. </w:t>
      </w:r>
      <w:proofErr w:type="gramStart"/>
      <w:r w:rsidRPr="009955B7">
        <w:rPr>
          <w:rFonts w:ascii="Times New Roman" w:hAnsi="Times New Roman" w:cs="Times New Roman"/>
          <w:sz w:val="24"/>
        </w:rPr>
        <w:t>Согласно постановлению Росстата от 25.09.2007 № 66 «Об утверждении статистического инструментария для организации статистического наблюдения за деятельностью, осуществляемой в сфере ЖКХ, услуг и транспорта на 2008 г.» к твердому покрытию дорог относится усовершенствованное покрытие (цементобетонное, асфальтобетонное, из щебня и гравия, обработанных вяжущими материалами) и покрытие переходного типа (из щебня и гравия (шлака), не обработанных вяжущими материалами, каменные мостовые;</w:t>
      </w:r>
      <w:proofErr w:type="gramEnd"/>
      <w:r w:rsidRPr="009955B7">
        <w:rPr>
          <w:rFonts w:ascii="Times New Roman" w:hAnsi="Times New Roman" w:cs="Times New Roman"/>
          <w:sz w:val="24"/>
        </w:rPr>
        <w:t xml:space="preserve"> из грунтов местных </w:t>
      </w:r>
      <w:proofErr w:type="spellStart"/>
      <w:r w:rsidRPr="009955B7">
        <w:rPr>
          <w:rFonts w:ascii="Times New Roman" w:hAnsi="Times New Roman" w:cs="Times New Roman"/>
          <w:sz w:val="24"/>
        </w:rPr>
        <w:t>малопрочных</w:t>
      </w:r>
      <w:proofErr w:type="spellEnd"/>
      <w:r w:rsidRPr="009955B7">
        <w:rPr>
          <w:rFonts w:ascii="Times New Roman" w:hAnsi="Times New Roman" w:cs="Times New Roman"/>
          <w:sz w:val="24"/>
        </w:rPr>
        <w:t xml:space="preserve"> материалов, обработанных вяжущими материалами).</w:t>
      </w:r>
    </w:p>
    <w:p w:rsidR="009955B7" w:rsidRPr="009955B7" w:rsidRDefault="009955B7" w:rsidP="00995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955B7">
        <w:rPr>
          <w:rFonts w:ascii="Times New Roman" w:hAnsi="Times New Roman" w:cs="Times New Roman"/>
          <w:sz w:val="24"/>
        </w:rPr>
        <w:t xml:space="preserve">В этой связи под термином «специально оборудованные места, имеющих твердое покрытие» для стоянки и движения автотранспортных средств, подразумевается земельный участок, имеющий твердое покрытие, а также оборудованный сооружениями, обеспечивающими охрану прилегающих земельных участков и водных объектов от загрязнения, засорения, заиления и истощения вод в соответствии </w:t>
      </w:r>
      <w:proofErr w:type="gramStart"/>
      <w:r w:rsidRPr="009955B7">
        <w:rPr>
          <w:rFonts w:ascii="Times New Roman" w:hAnsi="Times New Roman" w:cs="Times New Roman"/>
          <w:sz w:val="24"/>
        </w:rPr>
        <w:t>с</w:t>
      </w:r>
      <w:proofErr w:type="gramEnd"/>
      <w:r w:rsidRPr="009955B7">
        <w:rPr>
          <w:rFonts w:ascii="Times New Roman" w:hAnsi="Times New Roman" w:cs="Times New Roman"/>
          <w:sz w:val="24"/>
        </w:rPr>
        <w:t xml:space="preserve"> водным законодательством и законодательством в области охраны окружающей среды.</w:t>
      </w:r>
    </w:p>
    <w:p w:rsidR="00016995" w:rsidRPr="009955B7" w:rsidRDefault="009955B7" w:rsidP="009955B7">
      <w:pPr>
        <w:ind w:firstLine="709"/>
        <w:jc w:val="both"/>
        <w:rPr>
          <w:rFonts w:ascii="Times New Roman" w:hAnsi="Times New Roman" w:cs="Times New Roman"/>
          <w:sz w:val="24"/>
        </w:rPr>
      </w:pPr>
      <w:r w:rsidRPr="009955B7">
        <w:rPr>
          <w:rFonts w:ascii="Times New Roman" w:hAnsi="Times New Roman" w:cs="Times New Roman"/>
          <w:sz w:val="24"/>
        </w:rPr>
        <w:t xml:space="preserve">За нарушение режима использования прибрежной защитной полосы и </w:t>
      </w:r>
      <w:proofErr w:type="spellStart"/>
      <w:r w:rsidRPr="009955B7">
        <w:rPr>
          <w:rFonts w:ascii="Times New Roman" w:hAnsi="Times New Roman" w:cs="Times New Roman"/>
          <w:sz w:val="24"/>
        </w:rPr>
        <w:t>водоохранной</w:t>
      </w:r>
      <w:proofErr w:type="spellEnd"/>
      <w:r w:rsidRPr="009955B7">
        <w:rPr>
          <w:rFonts w:ascii="Times New Roman" w:hAnsi="Times New Roman" w:cs="Times New Roman"/>
          <w:sz w:val="24"/>
        </w:rPr>
        <w:t xml:space="preserve"> зоны водного объекта, установленного стать</w:t>
      </w:r>
      <w:r>
        <w:rPr>
          <w:rFonts w:ascii="Times New Roman" w:hAnsi="Times New Roman" w:cs="Times New Roman"/>
          <w:sz w:val="24"/>
        </w:rPr>
        <w:t>ей</w:t>
      </w:r>
      <w:r w:rsidRPr="009955B7">
        <w:rPr>
          <w:rFonts w:ascii="Times New Roman" w:hAnsi="Times New Roman" w:cs="Times New Roman"/>
          <w:sz w:val="24"/>
        </w:rPr>
        <w:t xml:space="preserve"> 65 Водного кодекса Российской Федерации, предусмотрена административная ответственность в соответствии с частью 1 статьи 8.42 Кодекса Российской Федерации об административных правонарушениях.</w:t>
      </w:r>
      <w:bookmarkStart w:id="0" w:name="_GoBack"/>
      <w:bookmarkEnd w:id="0"/>
    </w:p>
    <w:sectPr w:rsidR="00016995" w:rsidRPr="00995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9F"/>
    <w:rsid w:val="00016995"/>
    <w:rsid w:val="009955B7"/>
    <w:rsid w:val="00B6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2020-12-08T09:16:00Z</dcterms:created>
  <dcterms:modified xsi:type="dcterms:W3CDTF">2020-12-08T09:17:00Z</dcterms:modified>
</cp:coreProperties>
</file>